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34DD44C" w14:textId="6C7CC4E1" w:rsidR="00430625" w:rsidRDefault="008B194F" w:rsidP="00554EA0">
      <w:pPr>
        <w:widowControl w:val="0"/>
        <w:autoSpaceDE w:val="0"/>
        <w:autoSpaceDN w:val="0"/>
        <w:adjustRightInd w:val="0"/>
        <w:rPr>
          <w:rFonts w:cs="Helvetica"/>
          <w:sz w:val="22"/>
          <w:szCs w:val="22"/>
        </w:rPr>
      </w:pPr>
      <w:r>
        <w:rPr>
          <w:rFonts w:cs="Helvetica"/>
          <w:sz w:val="22"/>
          <w:szCs w:val="22"/>
        </w:rPr>
        <w:t>To:  Deputy Mayor for Education, Co-Chairs and members of the Cross Sector Collaboration Task Force</w:t>
      </w:r>
    </w:p>
    <w:p w14:paraId="3949D586" w14:textId="41CF910C" w:rsidR="008B194F" w:rsidRDefault="008B194F" w:rsidP="00554EA0">
      <w:pPr>
        <w:widowControl w:val="0"/>
        <w:autoSpaceDE w:val="0"/>
        <w:autoSpaceDN w:val="0"/>
        <w:adjustRightInd w:val="0"/>
        <w:rPr>
          <w:rFonts w:cs="Helvetica"/>
          <w:sz w:val="22"/>
          <w:szCs w:val="22"/>
        </w:rPr>
      </w:pPr>
      <w:r>
        <w:rPr>
          <w:rFonts w:cs="Helvetica"/>
          <w:sz w:val="22"/>
          <w:szCs w:val="22"/>
        </w:rPr>
        <w:t>From:  Alejandra Vallejo, Mary Levy and Caryn Ernst</w:t>
      </w:r>
    </w:p>
    <w:p w14:paraId="409D3CDB" w14:textId="38A9EB07" w:rsidR="00430625" w:rsidRDefault="008B194F" w:rsidP="00554EA0">
      <w:pPr>
        <w:widowControl w:val="0"/>
        <w:autoSpaceDE w:val="0"/>
        <w:autoSpaceDN w:val="0"/>
        <w:adjustRightInd w:val="0"/>
        <w:rPr>
          <w:rFonts w:cs="Helvetica"/>
          <w:sz w:val="22"/>
          <w:szCs w:val="22"/>
        </w:rPr>
      </w:pPr>
      <w:r>
        <w:rPr>
          <w:rFonts w:cs="Helvetica"/>
          <w:sz w:val="22"/>
          <w:szCs w:val="22"/>
        </w:rPr>
        <w:t xml:space="preserve">Date:  </w:t>
      </w:r>
      <w:r w:rsidR="00067A91">
        <w:rPr>
          <w:rFonts w:cs="Helvetica"/>
          <w:sz w:val="22"/>
          <w:szCs w:val="22"/>
        </w:rPr>
        <w:t>November 17, 2017</w:t>
      </w:r>
    </w:p>
    <w:p w14:paraId="77701221" w14:textId="12D3C009" w:rsidR="00430625" w:rsidRDefault="008B194F" w:rsidP="00554EA0">
      <w:pPr>
        <w:widowControl w:val="0"/>
        <w:autoSpaceDE w:val="0"/>
        <w:autoSpaceDN w:val="0"/>
        <w:adjustRightInd w:val="0"/>
        <w:rPr>
          <w:rFonts w:cs="Helvetica"/>
          <w:sz w:val="22"/>
          <w:szCs w:val="22"/>
        </w:rPr>
      </w:pPr>
      <w:r>
        <w:rPr>
          <w:rFonts w:cs="Helvetica"/>
          <w:sz w:val="22"/>
          <w:szCs w:val="22"/>
        </w:rPr>
        <w:t>Re:  Task force policy proposals and concerns</w:t>
      </w:r>
    </w:p>
    <w:p w14:paraId="2CF01EA1" w14:textId="77777777" w:rsidR="008B194F" w:rsidRDefault="008B194F" w:rsidP="008B194F">
      <w:pPr>
        <w:widowControl w:val="0"/>
        <w:pBdr>
          <w:bottom w:val="single" w:sz="4" w:space="1" w:color="auto"/>
        </w:pBdr>
        <w:autoSpaceDE w:val="0"/>
        <w:autoSpaceDN w:val="0"/>
        <w:adjustRightInd w:val="0"/>
        <w:rPr>
          <w:rFonts w:cs="Helvetica"/>
          <w:sz w:val="22"/>
          <w:szCs w:val="22"/>
        </w:rPr>
      </w:pPr>
    </w:p>
    <w:p w14:paraId="057261B3" w14:textId="77777777" w:rsidR="00554EA0" w:rsidRPr="00554EA0" w:rsidRDefault="00554EA0" w:rsidP="00554EA0">
      <w:pPr>
        <w:widowControl w:val="0"/>
        <w:autoSpaceDE w:val="0"/>
        <w:autoSpaceDN w:val="0"/>
        <w:adjustRightInd w:val="0"/>
        <w:rPr>
          <w:rFonts w:cs="Helvetica"/>
          <w:sz w:val="22"/>
          <w:szCs w:val="22"/>
        </w:rPr>
      </w:pPr>
      <w:r w:rsidRPr="00554EA0">
        <w:rPr>
          <w:rFonts w:cs="Helvetica"/>
          <w:sz w:val="22"/>
          <w:szCs w:val="22"/>
        </w:rPr>
        <w:t> </w:t>
      </w:r>
    </w:p>
    <w:p w14:paraId="101AB56B" w14:textId="3EA032D3" w:rsidR="00554EA0" w:rsidRPr="00554EA0" w:rsidRDefault="00554EA0" w:rsidP="00554EA0">
      <w:pPr>
        <w:widowControl w:val="0"/>
        <w:autoSpaceDE w:val="0"/>
        <w:autoSpaceDN w:val="0"/>
        <w:adjustRightInd w:val="0"/>
        <w:rPr>
          <w:rFonts w:cs="Helvetica"/>
          <w:sz w:val="22"/>
          <w:szCs w:val="22"/>
        </w:rPr>
      </w:pPr>
      <w:r w:rsidRPr="00554EA0">
        <w:rPr>
          <w:rFonts w:cs="Helvetica"/>
          <w:sz w:val="22"/>
          <w:szCs w:val="22"/>
        </w:rPr>
        <w:t>We are a</w:t>
      </w:r>
      <w:r w:rsidR="00430625">
        <w:rPr>
          <w:rFonts w:cs="Helvetica"/>
          <w:sz w:val="22"/>
          <w:szCs w:val="22"/>
        </w:rPr>
        <w:t xml:space="preserve">pproaching the </w:t>
      </w:r>
      <w:r w:rsidR="000223BC">
        <w:rPr>
          <w:rFonts w:cs="Helvetica"/>
          <w:sz w:val="22"/>
          <w:szCs w:val="22"/>
        </w:rPr>
        <w:t>final phase of the task f</w:t>
      </w:r>
      <w:r w:rsidR="00B401A4">
        <w:rPr>
          <w:rFonts w:cs="Helvetica"/>
          <w:sz w:val="22"/>
          <w:szCs w:val="22"/>
        </w:rPr>
        <w:t>orce’s process</w:t>
      </w:r>
      <w:r w:rsidRPr="00554EA0">
        <w:rPr>
          <w:rFonts w:cs="Helvetica"/>
          <w:sz w:val="22"/>
          <w:szCs w:val="22"/>
        </w:rPr>
        <w:t xml:space="preserve">.  As good faith participants throughout this process, we ask that </w:t>
      </w:r>
      <w:r w:rsidR="00430625">
        <w:rPr>
          <w:rFonts w:cs="Helvetica"/>
          <w:sz w:val="22"/>
          <w:szCs w:val="22"/>
        </w:rPr>
        <w:t>our</w:t>
      </w:r>
      <w:r w:rsidRPr="00554EA0">
        <w:rPr>
          <w:rFonts w:cs="Helvetica"/>
          <w:sz w:val="22"/>
          <w:szCs w:val="22"/>
        </w:rPr>
        <w:t xml:space="preserve"> requests </w:t>
      </w:r>
      <w:r w:rsidR="00430625">
        <w:rPr>
          <w:rFonts w:cs="Helvetica"/>
          <w:sz w:val="22"/>
          <w:szCs w:val="22"/>
        </w:rPr>
        <w:t xml:space="preserve">be honored </w:t>
      </w:r>
      <w:r w:rsidRPr="00554EA0">
        <w:rPr>
          <w:rFonts w:cs="Helvetica"/>
          <w:sz w:val="22"/>
          <w:szCs w:val="22"/>
        </w:rPr>
        <w:t>to include some items, further discuss others and p</w:t>
      </w:r>
      <w:r w:rsidR="00430625">
        <w:rPr>
          <w:rFonts w:cs="Helvetica"/>
          <w:sz w:val="22"/>
          <w:szCs w:val="22"/>
        </w:rPr>
        <w:t>erhaps abandon others,</w:t>
      </w:r>
      <w:r w:rsidRPr="00554EA0">
        <w:rPr>
          <w:rFonts w:cs="Helvetica"/>
          <w:sz w:val="22"/>
          <w:szCs w:val="22"/>
        </w:rPr>
        <w:t xml:space="preserve"> as part of the promised collaboration. This would allow us to represent our constituents with integrity which is integral to our participation.  </w:t>
      </w:r>
    </w:p>
    <w:p w14:paraId="6BAE95D9" w14:textId="77777777" w:rsidR="00554EA0" w:rsidRPr="00554EA0" w:rsidRDefault="00554EA0" w:rsidP="00554EA0">
      <w:pPr>
        <w:widowControl w:val="0"/>
        <w:autoSpaceDE w:val="0"/>
        <w:autoSpaceDN w:val="0"/>
        <w:adjustRightInd w:val="0"/>
        <w:rPr>
          <w:rFonts w:cs="Helvetica"/>
          <w:sz w:val="22"/>
          <w:szCs w:val="22"/>
        </w:rPr>
      </w:pPr>
      <w:r w:rsidRPr="00554EA0">
        <w:rPr>
          <w:rFonts w:cs="Helvetica"/>
          <w:sz w:val="22"/>
          <w:szCs w:val="22"/>
        </w:rPr>
        <w:t> </w:t>
      </w:r>
    </w:p>
    <w:p w14:paraId="23B786B7" w14:textId="63ABF643" w:rsidR="00554EA0" w:rsidRPr="00554EA0" w:rsidRDefault="00554EA0" w:rsidP="00554EA0">
      <w:pPr>
        <w:widowControl w:val="0"/>
        <w:autoSpaceDE w:val="0"/>
        <w:autoSpaceDN w:val="0"/>
        <w:adjustRightInd w:val="0"/>
        <w:rPr>
          <w:rFonts w:cs="Helvetica"/>
          <w:sz w:val="22"/>
          <w:szCs w:val="22"/>
        </w:rPr>
      </w:pPr>
      <w:r w:rsidRPr="00554EA0">
        <w:rPr>
          <w:rFonts w:cs="Helvetica"/>
          <w:b/>
          <w:bCs/>
          <w:sz w:val="22"/>
          <w:szCs w:val="22"/>
        </w:rPr>
        <w:t>Vision</w:t>
      </w:r>
      <w:r w:rsidRPr="00554EA0">
        <w:rPr>
          <w:rFonts w:cs="Helvetica"/>
          <w:sz w:val="22"/>
          <w:szCs w:val="22"/>
        </w:rPr>
        <w:t>: We agree that the vision is a vital component of our work.  We request that this one be included in what we consider and if options go to the public, it should be one of them.  </w:t>
      </w:r>
      <w:r w:rsidRPr="00554EA0">
        <w:rPr>
          <w:rFonts w:cs="Helvetica"/>
          <w:i/>
          <w:iCs/>
          <w:sz w:val="22"/>
          <w:szCs w:val="22"/>
        </w:rPr>
        <w:t>DC is committed to providing excellent and dynamic school options through DCPS by-right neighborhood schools and citywide public schools of choice, including both DCPS and public charter schools.  </w:t>
      </w:r>
      <w:r w:rsidRPr="00554EA0">
        <w:rPr>
          <w:rFonts w:cs="Helvetica"/>
          <w:sz w:val="22"/>
          <w:szCs w:val="22"/>
        </w:rPr>
        <w:t>It represents an option that reflects the view of a number of folks in both sectors. Charter schools ov</w:t>
      </w:r>
      <w:r w:rsidR="00430625">
        <w:rPr>
          <w:rFonts w:cs="Helvetica"/>
          <w:sz w:val="22"/>
          <w:szCs w:val="22"/>
        </w:rPr>
        <w:t>erall have not advocated for by-</w:t>
      </w:r>
      <w:r w:rsidRPr="00554EA0">
        <w:rPr>
          <w:rFonts w:cs="Helvetica"/>
          <w:sz w:val="22"/>
          <w:szCs w:val="22"/>
        </w:rPr>
        <w:t>right status. This is a core of the DCPS system's mission and was one of the findings of the DC Advisory Committee on Student Assignmen</w:t>
      </w:r>
      <w:r w:rsidR="00430625">
        <w:rPr>
          <w:rFonts w:cs="Helvetica"/>
          <w:sz w:val="22"/>
          <w:szCs w:val="22"/>
        </w:rPr>
        <w:t>t.</w:t>
      </w:r>
      <w:r w:rsidR="00430625">
        <w:rPr>
          <w:rStyle w:val="EndnoteReference"/>
          <w:rFonts w:cs="Helvetica"/>
          <w:sz w:val="22"/>
          <w:szCs w:val="22"/>
        </w:rPr>
        <w:endnoteReference w:id="1"/>
      </w:r>
    </w:p>
    <w:p w14:paraId="52B7EF13" w14:textId="77777777" w:rsidR="00554EA0" w:rsidRPr="00554EA0" w:rsidRDefault="00554EA0" w:rsidP="00554EA0">
      <w:pPr>
        <w:widowControl w:val="0"/>
        <w:autoSpaceDE w:val="0"/>
        <w:autoSpaceDN w:val="0"/>
        <w:adjustRightInd w:val="0"/>
        <w:rPr>
          <w:rFonts w:cs="Helvetica"/>
          <w:sz w:val="22"/>
          <w:szCs w:val="22"/>
        </w:rPr>
      </w:pPr>
      <w:r w:rsidRPr="00554EA0">
        <w:rPr>
          <w:rFonts w:cs="Helvetica"/>
          <w:sz w:val="22"/>
          <w:szCs w:val="22"/>
        </w:rPr>
        <w:t> </w:t>
      </w:r>
    </w:p>
    <w:p w14:paraId="755B8883" w14:textId="38B3F36A" w:rsidR="00554EA0" w:rsidRPr="00554EA0" w:rsidRDefault="00554EA0" w:rsidP="00554EA0">
      <w:pPr>
        <w:widowControl w:val="0"/>
        <w:autoSpaceDE w:val="0"/>
        <w:autoSpaceDN w:val="0"/>
        <w:adjustRightInd w:val="0"/>
        <w:rPr>
          <w:rFonts w:cs="Helvetica"/>
          <w:sz w:val="22"/>
          <w:szCs w:val="22"/>
        </w:rPr>
      </w:pPr>
      <w:r w:rsidRPr="00554EA0">
        <w:rPr>
          <w:rFonts w:cs="Helvetica"/>
          <w:b/>
          <w:bCs/>
          <w:sz w:val="22"/>
          <w:szCs w:val="22"/>
        </w:rPr>
        <w:t xml:space="preserve">Opening, Closing and Siting </w:t>
      </w:r>
      <w:r>
        <w:rPr>
          <w:rFonts w:cs="Helvetica"/>
          <w:b/>
          <w:bCs/>
          <w:sz w:val="22"/>
          <w:szCs w:val="22"/>
        </w:rPr>
        <w:t>(</w:t>
      </w:r>
      <w:r w:rsidRPr="00554EA0">
        <w:rPr>
          <w:rFonts w:cs="Helvetica"/>
          <w:b/>
          <w:bCs/>
          <w:sz w:val="22"/>
          <w:szCs w:val="22"/>
        </w:rPr>
        <w:t>OCS</w:t>
      </w:r>
      <w:r>
        <w:rPr>
          <w:rFonts w:cs="Helvetica"/>
          <w:b/>
          <w:bCs/>
          <w:sz w:val="22"/>
          <w:szCs w:val="22"/>
        </w:rPr>
        <w:t>)</w:t>
      </w:r>
      <w:r w:rsidR="00163EDE">
        <w:rPr>
          <w:rFonts w:cs="Helvetica"/>
          <w:b/>
          <w:bCs/>
          <w:sz w:val="22"/>
          <w:szCs w:val="22"/>
        </w:rPr>
        <w:t xml:space="preserve"> Working Group</w:t>
      </w:r>
      <w:r w:rsidRPr="00554EA0">
        <w:rPr>
          <w:rFonts w:cs="Helvetica"/>
          <w:b/>
          <w:bCs/>
          <w:sz w:val="22"/>
          <w:szCs w:val="22"/>
        </w:rPr>
        <w:t>:</w:t>
      </w:r>
      <w:r w:rsidRPr="00554EA0">
        <w:rPr>
          <w:rFonts w:cs="Helvetica"/>
          <w:sz w:val="22"/>
          <w:szCs w:val="22"/>
        </w:rPr>
        <w:t> We have not as a task force agreed to shared goals and policies between DCPS an</w:t>
      </w:r>
      <w:r w:rsidR="00430625">
        <w:rPr>
          <w:rFonts w:cs="Helvetica"/>
          <w:sz w:val="22"/>
          <w:szCs w:val="22"/>
        </w:rPr>
        <w:t>d the Public Charter Schools.  Our f</w:t>
      </w:r>
      <w:r w:rsidRPr="00554EA0">
        <w:rPr>
          <w:rFonts w:cs="Helvetica"/>
          <w:sz w:val="22"/>
          <w:szCs w:val="22"/>
        </w:rPr>
        <w:t xml:space="preserve">irst recommendation is to </w:t>
      </w:r>
      <w:r w:rsidR="000223BC">
        <w:rPr>
          <w:rFonts w:cs="Helvetica"/>
          <w:sz w:val="22"/>
          <w:szCs w:val="22"/>
        </w:rPr>
        <w:t>try to identify common ground</w:t>
      </w:r>
      <w:r w:rsidRPr="00554EA0">
        <w:rPr>
          <w:rFonts w:cs="Helvetica"/>
          <w:sz w:val="22"/>
          <w:szCs w:val="22"/>
        </w:rPr>
        <w:t>.  This work would have to be done prior to proceeding any further. The PCSB currently doe</w:t>
      </w:r>
      <w:r>
        <w:rPr>
          <w:rFonts w:cs="Helvetica"/>
          <w:sz w:val="22"/>
          <w:szCs w:val="22"/>
        </w:rPr>
        <w:t>s not need approval for opening, closing or siting schools</w:t>
      </w:r>
      <w:r w:rsidRPr="00554EA0">
        <w:rPr>
          <w:rFonts w:cs="Helvetica"/>
          <w:sz w:val="22"/>
          <w:szCs w:val="22"/>
        </w:rPr>
        <w:t>.  They have not indicated that they wou</w:t>
      </w:r>
      <w:r>
        <w:rPr>
          <w:rFonts w:cs="Helvetica"/>
          <w:sz w:val="22"/>
          <w:szCs w:val="22"/>
        </w:rPr>
        <w:t>ld relinquish that independence, or coordinate across sectors on opening, closing or siting decisions.</w:t>
      </w:r>
    </w:p>
    <w:p w14:paraId="5390F6E9" w14:textId="77777777" w:rsidR="00554EA0" w:rsidRPr="00554EA0" w:rsidRDefault="00554EA0" w:rsidP="00554EA0">
      <w:pPr>
        <w:widowControl w:val="0"/>
        <w:autoSpaceDE w:val="0"/>
        <w:autoSpaceDN w:val="0"/>
        <w:adjustRightInd w:val="0"/>
        <w:rPr>
          <w:rFonts w:cs="Helvetica"/>
          <w:sz w:val="22"/>
          <w:szCs w:val="22"/>
        </w:rPr>
      </w:pPr>
      <w:r w:rsidRPr="00554EA0">
        <w:rPr>
          <w:rFonts w:cs="Helvetica"/>
          <w:sz w:val="22"/>
          <w:szCs w:val="22"/>
        </w:rPr>
        <w:t> </w:t>
      </w:r>
    </w:p>
    <w:p w14:paraId="7B5D2314" w14:textId="6681FCDC" w:rsidR="00554EA0" w:rsidRPr="00554EA0" w:rsidRDefault="00554EA0" w:rsidP="00554EA0">
      <w:pPr>
        <w:widowControl w:val="0"/>
        <w:autoSpaceDE w:val="0"/>
        <w:autoSpaceDN w:val="0"/>
        <w:adjustRightInd w:val="0"/>
        <w:rPr>
          <w:rFonts w:cs="Helvetica"/>
          <w:sz w:val="22"/>
          <w:szCs w:val="22"/>
        </w:rPr>
      </w:pPr>
      <w:r>
        <w:rPr>
          <w:rFonts w:cs="Helvetica"/>
          <w:sz w:val="22"/>
          <w:szCs w:val="22"/>
        </w:rPr>
        <w:t>Once there are shared goals and policies around OCS,</w:t>
      </w:r>
      <w:r w:rsidR="00163EDE">
        <w:rPr>
          <w:rFonts w:cs="Helvetica"/>
          <w:sz w:val="22"/>
          <w:szCs w:val="22"/>
        </w:rPr>
        <w:t xml:space="preserve"> there are elements of a Strategic </w:t>
      </w:r>
      <w:r>
        <w:rPr>
          <w:rFonts w:cs="Helvetica"/>
          <w:sz w:val="22"/>
          <w:szCs w:val="22"/>
        </w:rPr>
        <w:t xml:space="preserve">Citywide Analysis </w:t>
      </w:r>
      <w:r w:rsidRPr="00554EA0">
        <w:rPr>
          <w:rFonts w:cs="Helvetica"/>
          <w:sz w:val="22"/>
          <w:szCs w:val="22"/>
        </w:rPr>
        <w:t>that could inform planning</w:t>
      </w:r>
      <w:r>
        <w:rPr>
          <w:rFonts w:cs="Helvetica"/>
          <w:sz w:val="22"/>
          <w:szCs w:val="22"/>
        </w:rPr>
        <w:t>, with which</w:t>
      </w:r>
      <w:r w:rsidRPr="00554EA0">
        <w:rPr>
          <w:rFonts w:cs="Helvetica"/>
          <w:sz w:val="22"/>
          <w:szCs w:val="22"/>
        </w:rPr>
        <w:t xml:space="preserve"> w</w:t>
      </w:r>
      <w:r>
        <w:rPr>
          <w:rFonts w:cs="Helvetica"/>
          <w:sz w:val="22"/>
          <w:szCs w:val="22"/>
        </w:rPr>
        <w:t>e can agree to proceeding:</w:t>
      </w:r>
    </w:p>
    <w:p w14:paraId="3F17BFAF" w14:textId="26FD6CFB" w:rsidR="00554EA0" w:rsidRPr="00554EA0" w:rsidRDefault="00554EA0" w:rsidP="00554EA0">
      <w:pPr>
        <w:pStyle w:val="ListParagraph"/>
        <w:widowControl w:val="0"/>
        <w:numPr>
          <w:ilvl w:val="0"/>
          <w:numId w:val="1"/>
        </w:numPr>
        <w:autoSpaceDE w:val="0"/>
        <w:autoSpaceDN w:val="0"/>
        <w:adjustRightInd w:val="0"/>
        <w:rPr>
          <w:rFonts w:cs="Helvetica"/>
          <w:sz w:val="22"/>
          <w:szCs w:val="22"/>
        </w:rPr>
      </w:pPr>
      <w:r w:rsidRPr="00554EA0">
        <w:rPr>
          <w:rFonts w:cs="Helvetica"/>
          <w:sz w:val="22"/>
          <w:szCs w:val="22"/>
        </w:rPr>
        <w:t xml:space="preserve">Acknowledgement of the 21,514 excess seats in DCPS and the charters - roughly half in each </w:t>
      </w:r>
      <w:r>
        <w:rPr>
          <w:rFonts w:cs="Helvetica"/>
          <w:sz w:val="22"/>
          <w:szCs w:val="22"/>
        </w:rPr>
        <w:t>-</w:t>
      </w:r>
      <w:r w:rsidRPr="00554EA0">
        <w:rPr>
          <w:rFonts w:cs="Helvetica"/>
          <w:sz w:val="22"/>
          <w:szCs w:val="22"/>
        </w:rPr>
        <w:t>with a goal to</w:t>
      </w:r>
      <w:r w:rsidR="0019502F">
        <w:rPr>
          <w:rFonts w:cs="Helvetica"/>
          <w:sz w:val="22"/>
          <w:szCs w:val="22"/>
        </w:rPr>
        <w:t xml:space="preserve"> align space in schools with the</w:t>
      </w:r>
      <w:r w:rsidRPr="00554EA0">
        <w:rPr>
          <w:rFonts w:cs="Helvetica"/>
          <w:sz w:val="22"/>
          <w:szCs w:val="22"/>
        </w:rPr>
        <w:t xml:space="preserve"> </w:t>
      </w:r>
      <w:r w:rsidR="0019502F">
        <w:rPr>
          <w:rFonts w:cs="Helvetica"/>
          <w:sz w:val="22"/>
          <w:szCs w:val="22"/>
        </w:rPr>
        <w:t xml:space="preserve">number of </w:t>
      </w:r>
      <w:r w:rsidRPr="00554EA0">
        <w:rPr>
          <w:rFonts w:cs="Helvetica"/>
          <w:sz w:val="22"/>
          <w:szCs w:val="22"/>
        </w:rPr>
        <w:t>students</w:t>
      </w:r>
      <w:r w:rsidR="0019502F">
        <w:rPr>
          <w:rFonts w:cs="Helvetica"/>
          <w:sz w:val="22"/>
          <w:szCs w:val="22"/>
        </w:rPr>
        <w:t>.</w:t>
      </w:r>
    </w:p>
    <w:p w14:paraId="0D217B83" w14:textId="3EBFED81" w:rsidR="00554EA0" w:rsidRPr="00554EA0" w:rsidRDefault="00554EA0" w:rsidP="00554EA0">
      <w:pPr>
        <w:pStyle w:val="ListParagraph"/>
        <w:widowControl w:val="0"/>
        <w:numPr>
          <w:ilvl w:val="0"/>
          <w:numId w:val="1"/>
        </w:numPr>
        <w:autoSpaceDE w:val="0"/>
        <w:autoSpaceDN w:val="0"/>
        <w:adjustRightInd w:val="0"/>
        <w:rPr>
          <w:rFonts w:cs="Helvetica"/>
          <w:sz w:val="22"/>
          <w:szCs w:val="22"/>
        </w:rPr>
      </w:pPr>
      <w:r w:rsidRPr="00554EA0">
        <w:rPr>
          <w:rFonts w:cs="Helvetica"/>
          <w:sz w:val="22"/>
          <w:szCs w:val="22"/>
        </w:rPr>
        <w:t>Guide to school siting that includes policies to limit the negative impact on existing schools</w:t>
      </w:r>
      <w:r w:rsidR="0019502F">
        <w:rPr>
          <w:rFonts w:cs="Helvetica"/>
          <w:sz w:val="22"/>
          <w:szCs w:val="22"/>
        </w:rPr>
        <w:t xml:space="preserve"> and requirements for seeking input from impacted communities during siting decision-making processes</w:t>
      </w:r>
      <w:r w:rsidRPr="00554EA0">
        <w:rPr>
          <w:rFonts w:cs="Helvetica"/>
          <w:sz w:val="22"/>
          <w:szCs w:val="22"/>
        </w:rPr>
        <w:t>. </w:t>
      </w:r>
    </w:p>
    <w:p w14:paraId="588C0962" w14:textId="77777777" w:rsidR="00554EA0" w:rsidRPr="00554EA0" w:rsidRDefault="00554EA0" w:rsidP="00554EA0">
      <w:pPr>
        <w:pStyle w:val="ListParagraph"/>
        <w:widowControl w:val="0"/>
        <w:numPr>
          <w:ilvl w:val="0"/>
          <w:numId w:val="1"/>
        </w:numPr>
        <w:autoSpaceDE w:val="0"/>
        <w:autoSpaceDN w:val="0"/>
        <w:adjustRightInd w:val="0"/>
        <w:rPr>
          <w:rFonts w:cs="Helvetica"/>
          <w:sz w:val="22"/>
          <w:szCs w:val="22"/>
        </w:rPr>
      </w:pPr>
      <w:r w:rsidRPr="00554EA0">
        <w:rPr>
          <w:rFonts w:cs="Helvetica"/>
          <w:sz w:val="22"/>
          <w:szCs w:val="22"/>
        </w:rPr>
        <w:t>Acknowledge the different</w:t>
      </w:r>
      <w:r>
        <w:rPr>
          <w:rFonts w:cs="Helvetica"/>
          <w:sz w:val="22"/>
          <w:szCs w:val="22"/>
        </w:rPr>
        <w:t xml:space="preserve"> approache</w:t>
      </w:r>
      <w:r w:rsidR="00773849">
        <w:rPr>
          <w:rFonts w:cs="Helvetica"/>
          <w:sz w:val="22"/>
          <w:szCs w:val="22"/>
        </w:rPr>
        <w:t xml:space="preserve">s of the two sectors, particularly around </w:t>
      </w:r>
      <w:r w:rsidRPr="00554EA0">
        <w:rPr>
          <w:rFonts w:cs="Helvetica"/>
          <w:sz w:val="22"/>
          <w:szCs w:val="22"/>
        </w:rPr>
        <w:t>closing</w:t>
      </w:r>
      <w:r w:rsidR="00773849">
        <w:rPr>
          <w:rFonts w:cs="Helvetica"/>
          <w:sz w:val="22"/>
          <w:szCs w:val="22"/>
        </w:rPr>
        <w:t xml:space="preserve"> by-right neighborhood schools, which</w:t>
      </w:r>
      <w:r w:rsidRPr="00554EA0">
        <w:rPr>
          <w:rFonts w:cs="Helvetica"/>
          <w:sz w:val="22"/>
          <w:szCs w:val="22"/>
        </w:rPr>
        <w:t xml:space="preserve"> has a substantial negative impact </w:t>
      </w:r>
      <w:r w:rsidR="00773849">
        <w:rPr>
          <w:rFonts w:cs="Helvetica"/>
          <w:sz w:val="22"/>
          <w:szCs w:val="22"/>
        </w:rPr>
        <w:t>on neighborhoods</w:t>
      </w:r>
      <w:r w:rsidRPr="00554EA0">
        <w:rPr>
          <w:rFonts w:cs="Helvetica"/>
          <w:sz w:val="22"/>
          <w:szCs w:val="22"/>
        </w:rPr>
        <w:t>.  </w:t>
      </w:r>
    </w:p>
    <w:p w14:paraId="0F50E8AB" w14:textId="77777777" w:rsidR="00554EA0" w:rsidRPr="00554EA0" w:rsidRDefault="00554EA0" w:rsidP="00554EA0">
      <w:pPr>
        <w:widowControl w:val="0"/>
        <w:autoSpaceDE w:val="0"/>
        <w:autoSpaceDN w:val="0"/>
        <w:adjustRightInd w:val="0"/>
        <w:rPr>
          <w:rFonts w:cs="Helvetica"/>
          <w:sz w:val="22"/>
          <w:szCs w:val="22"/>
        </w:rPr>
      </w:pPr>
      <w:r w:rsidRPr="00554EA0">
        <w:rPr>
          <w:rFonts w:cs="Helvetica"/>
          <w:sz w:val="22"/>
          <w:szCs w:val="22"/>
        </w:rPr>
        <w:t> </w:t>
      </w:r>
    </w:p>
    <w:p w14:paraId="64075197" w14:textId="5E412865" w:rsidR="0019502F" w:rsidRDefault="00554EA0" w:rsidP="00554EA0">
      <w:pPr>
        <w:widowControl w:val="0"/>
        <w:autoSpaceDE w:val="0"/>
        <w:autoSpaceDN w:val="0"/>
        <w:adjustRightInd w:val="0"/>
        <w:rPr>
          <w:rFonts w:cs="Helvetica"/>
          <w:sz w:val="22"/>
          <w:szCs w:val="22"/>
        </w:rPr>
      </w:pPr>
      <w:r w:rsidRPr="00554EA0">
        <w:rPr>
          <w:rFonts w:cs="Helvetica"/>
          <w:sz w:val="22"/>
          <w:szCs w:val="22"/>
        </w:rPr>
        <w:t>While the DME has proposed the Denver plan, we do</w:t>
      </w:r>
      <w:r w:rsidR="000223BC">
        <w:rPr>
          <w:rFonts w:cs="Helvetica"/>
          <w:sz w:val="22"/>
          <w:szCs w:val="22"/>
        </w:rPr>
        <w:t xml:space="preserve"> not have agreement within the task f</w:t>
      </w:r>
      <w:r w:rsidRPr="00554EA0">
        <w:rPr>
          <w:rFonts w:cs="Helvetica"/>
          <w:sz w:val="22"/>
          <w:szCs w:val="22"/>
        </w:rPr>
        <w:t xml:space="preserve">orce that DC should pursue a version of this plan.  The assumption of this plan is that schools will be evaluated by the ESSA metric, an acknowledged imperfect measure required by the US Department of Education that largely uses the PARCC test scores for growth and performance.  We cannot agree to expand its use.  </w:t>
      </w:r>
    </w:p>
    <w:p w14:paraId="1F1656C6" w14:textId="77777777" w:rsidR="0019502F" w:rsidRDefault="0019502F" w:rsidP="00554EA0">
      <w:pPr>
        <w:widowControl w:val="0"/>
        <w:autoSpaceDE w:val="0"/>
        <w:autoSpaceDN w:val="0"/>
        <w:adjustRightInd w:val="0"/>
        <w:rPr>
          <w:rFonts w:cs="Helvetica"/>
          <w:sz w:val="22"/>
          <w:szCs w:val="22"/>
        </w:rPr>
      </w:pPr>
    </w:p>
    <w:p w14:paraId="2DFAA976" w14:textId="3CEE1E7B" w:rsidR="00554EA0" w:rsidRPr="00554EA0" w:rsidRDefault="00554EA0" w:rsidP="00554EA0">
      <w:pPr>
        <w:widowControl w:val="0"/>
        <w:autoSpaceDE w:val="0"/>
        <w:autoSpaceDN w:val="0"/>
        <w:adjustRightInd w:val="0"/>
        <w:rPr>
          <w:rFonts w:cs="Helvetica"/>
          <w:sz w:val="22"/>
          <w:szCs w:val="22"/>
        </w:rPr>
      </w:pPr>
      <w:r w:rsidRPr="00554EA0">
        <w:rPr>
          <w:rFonts w:cs="Helvetica"/>
          <w:sz w:val="22"/>
          <w:szCs w:val="22"/>
        </w:rPr>
        <w:t xml:space="preserve">Further, </w:t>
      </w:r>
      <w:r w:rsidR="00430625">
        <w:rPr>
          <w:rFonts w:cs="Helvetica"/>
          <w:sz w:val="22"/>
          <w:szCs w:val="22"/>
        </w:rPr>
        <w:t xml:space="preserve">as currently proposed, </w:t>
      </w:r>
      <w:r w:rsidRPr="00554EA0">
        <w:rPr>
          <w:rFonts w:cs="Helvetica"/>
          <w:sz w:val="22"/>
          <w:szCs w:val="22"/>
        </w:rPr>
        <w:t>a small group of DC officials will decide which schools will be closed or replaced and how many schools will open.  As citizens and parents of DC children, we cannot agree to this</w:t>
      </w:r>
      <w:r w:rsidR="00020C34">
        <w:rPr>
          <w:rFonts w:cs="Helvetica"/>
          <w:sz w:val="22"/>
          <w:szCs w:val="22"/>
        </w:rPr>
        <w:t xml:space="preserve"> for the reasons above. It </w:t>
      </w:r>
      <w:r w:rsidRPr="00554EA0">
        <w:rPr>
          <w:rFonts w:cs="Helvetica"/>
          <w:sz w:val="22"/>
          <w:szCs w:val="22"/>
        </w:rPr>
        <w:t>further removes the public from their vital role in public education.   </w:t>
      </w:r>
      <w:r w:rsidR="000223BC">
        <w:rPr>
          <w:rFonts w:cs="Helvetica"/>
          <w:sz w:val="22"/>
          <w:szCs w:val="22"/>
        </w:rPr>
        <w:t>The task f</w:t>
      </w:r>
      <w:r w:rsidR="00020C34">
        <w:rPr>
          <w:rFonts w:cs="Helvetica"/>
          <w:sz w:val="22"/>
          <w:szCs w:val="22"/>
        </w:rPr>
        <w:t>orce needs to agree on clear requirements for public engagement in all opening, closing and siting decisions.</w:t>
      </w:r>
    </w:p>
    <w:p w14:paraId="0443D655" w14:textId="77777777" w:rsidR="00554EA0" w:rsidRDefault="00554EA0" w:rsidP="00554EA0">
      <w:pPr>
        <w:widowControl w:val="0"/>
        <w:autoSpaceDE w:val="0"/>
        <w:autoSpaceDN w:val="0"/>
        <w:adjustRightInd w:val="0"/>
        <w:rPr>
          <w:rFonts w:cs="Helvetica"/>
          <w:sz w:val="22"/>
          <w:szCs w:val="22"/>
        </w:rPr>
      </w:pPr>
      <w:r w:rsidRPr="00554EA0">
        <w:rPr>
          <w:rFonts w:cs="Helvetica"/>
          <w:sz w:val="22"/>
          <w:szCs w:val="22"/>
        </w:rPr>
        <w:t> </w:t>
      </w:r>
    </w:p>
    <w:p w14:paraId="0999D6BD" w14:textId="77777777" w:rsidR="008B194F" w:rsidRPr="00554EA0" w:rsidRDefault="008B194F" w:rsidP="00554EA0">
      <w:pPr>
        <w:widowControl w:val="0"/>
        <w:autoSpaceDE w:val="0"/>
        <w:autoSpaceDN w:val="0"/>
        <w:adjustRightInd w:val="0"/>
        <w:rPr>
          <w:rFonts w:cs="Helvetica"/>
          <w:sz w:val="22"/>
          <w:szCs w:val="22"/>
        </w:rPr>
      </w:pPr>
    </w:p>
    <w:p w14:paraId="398232C7" w14:textId="1BAC05FF" w:rsidR="00554EA0" w:rsidRPr="00554EA0" w:rsidRDefault="00554EA0" w:rsidP="00554EA0">
      <w:pPr>
        <w:widowControl w:val="0"/>
        <w:autoSpaceDE w:val="0"/>
        <w:autoSpaceDN w:val="0"/>
        <w:adjustRightInd w:val="0"/>
        <w:rPr>
          <w:rFonts w:cs="Helvetica"/>
          <w:sz w:val="22"/>
          <w:szCs w:val="22"/>
        </w:rPr>
      </w:pPr>
      <w:r w:rsidRPr="00554EA0">
        <w:rPr>
          <w:rFonts w:cs="Helvetica"/>
          <w:sz w:val="22"/>
          <w:szCs w:val="22"/>
        </w:rPr>
        <w:lastRenderedPageBreak/>
        <w:t>We continue to advocate for an approach of inv</w:t>
      </w:r>
      <w:r w:rsidR="00020C34">
        <w:rPr>
          <w:rFonts w:cs="Helvetica"/>
          <w:sz w:val="22"/>
          <w:szCs w:val="22"/>
        </w:rPr>
        <w:t xml:space="preserve">estment and improvement in DCPS.  We share the Chancellor’s urgency around the need to </w:t>
      </w:r>
      <w:r w:rsidR="00DC3368">
        <w:rPr>
          <w:rFonts w:cs="Helvetica"/>
          <w:sz w:val="22"/>
          <w:szCs w:val="22"/>
        </w:rPr>
        <w:t xml:space="preserve">turn around schools quickly, particularly for our most disadvantaged students, and support DCPS’ </w:t>
      </w:r>
      <w:r w:rsidRPr="00554EA0">
        <w:rPr>
          <w:rFonts w:cs="Helvetica"/>
          <w:sz w:val="22"/>
          <w:szCs w:val="22"/>
        </w:rPr>
        <w:t xml:space="preserve">strategic plan </w:t>
      </w:r>
      <w:r w:rsidR="00DC3368">
        <w:rPr>
          <w:rFonts w:cs="Helvetica"/>
          <w:sz w:val="22"/>
          <w:szCs w:val="22"/>
        </w:rPr>
        <w:t>for</w:t>
      </w:r>
      <w:r w:rsidRPr="00554EA0">
        <w:rPr>
          <w:rFonts w:cs="Helvetica"/>
          <w:sz w:val="22"/>
          <w:szCs w:val="22"/>
        </w:rPr>
        <w:t xml:space="preserve"> </w:t>
      </w:r>
      <w:r w:rsidR="00DC3368">
        <w:rPr>
          <w:rFonts w:cs="Helvetica"/>
          <w:sz w:val="22"/>
          <w:szCs w:val="22"/>
        </w:rPr>
        <w:t>leveraging more engagement and equitable offerings</w:t>
      </w:r>
      <w:r w:rsidRPr="00554EA0">
        <w:rPr>
          <w:rFonts w:cs="Helvetica"/>
          <w:sz w:val="22"/>
          <w:szCs w:val="22"/>
        </w:rPr>
        <w:t xml:space="preserve"> to improve </w:t>
      </w:r>
      <w:r w:rsidR="00DC3368">
        <w:rPr>
          <w:rFonts w:cs="Helvetica"/>
          <w:sz w:val="22"/>
          <w:szCs w:val="22"/>
        </w:rPr>
        <w:t>existing</w:t>
      </w:r>
      <w:r w:rsidR="000223BC">
        <w:rPr>
          <w:rFonts w:cs="Helvetica"/>
          <w:sz w:val="22"/>
          <w:szCs w:val="22"/>
        </w:rPr>
        <w:t xml:space="preserve"> schools</w:t>
      </w:r>
      <w:r w:rsidRPr="00554EA0">
        <w:rPr>
          <w:rFonts w:cs="Helvetica"/>
          <w:sz w:val="22"/>
          <w:szCs w:val="22"/>
        </w:rPr>
        <w:t>.   We strongly believe that DCPS should not consent to replicate the practice of closing schools</w:t>
      </w:r>
      <w:r w:rsidR="00773849">
        <w:rPr>
          <w:rFonts w:cs="Helvetica"/>
          <w:sz w:val="22"/>
          <w:szCs w:val="22"/>
        </w:rPr>
        <w:t>,</w:t>
      </w:r>
      <w:r w:rsidRPr="00554EA0">
        <w:rPr>
          <w:rFonts w:cs="Helvetica"/>
          <w:sz w:val="22"/>
          <w:szCs w:val="22"/>
        </w:rPr>
        <w:t xml:space="preserve"> especially those that are serving students and families facing more challenges</w:t>
      </w:r>
      <w:r w:rsidR="00773849">
        <w:rPr>
          <w:rFonts w:cs="Helvetica"/>
          <w:sz w:val="22"/>
          <w:szCs w:val="22"/>
        </w:rPr>
        <w:t>,</w:t>
      </w:r>
      <w:r w:rsidRPr="00554EA0">
        <w:rPr>
          <w:rFonts w:cs="Helvetica"/>
          <w:sz w:val="22"/>
          <w:szCs w:val="22"/>
        </w:rPr>
        <w:t xml:space="preserve"> but rather should c</w:t>
      </w:r>
      <w:r w:rsidR="00DC3368">
        <w:rPr>
          <w:rFonts w:cs="Helvetica"/>
          <w:sz w:val="22"/>
          <w:szCs w:val="22"/>
        </w:rPr>
        <w:t>ontinue to work on improvement, using DCPS’ schools that are currently beating the odds as models for struggling schools.</w:t>
      </w:r>
    </w:p>
    <w:p w14:paraId="52E2C319" w14:textId="77777777" w:rsidR="00554EA0" w:rsidRPr="00554EA0" w:rsidRDefault="00554EA0" w:rsidP="00554EA0">
      <w:pPr>
        <w:widowControl w:val="0"/>
        <w:autoSpaceDE w:val="0"/>
        <w:autoSpaceDN w:val="0"/>
        <w:adjustRightInd w:val="0"/>
        <w:rPr>
          <w:rFonts w:cs="Helvetica"/>
          <w:sz w:val="22"/>
          <w:szCs w:val="22"/>
        </w:rPr>
      </w:pPr>
      <w:r w:rsidRPr="00554EA0">
        <w:rPr>
          <w:rFonts w:cs="Helvetica"/>
          <w:sz w:val="22"/>
          <w:szCs w:val="22"/>
        </w:rPr>
        <w:t> </w:t>
      </w:r>
    </w:p>
    <w:p w14:paraId="606388DF" w14:textId="2AF11677" w:rsidR="00554EA0" w:rsidRPr="00163EDE" w:rsidRDefault="00163EDE" w:rsidP="00554EA0">
      <w:pPr>
        <w:widowControl w:val="0"/>
        <w:autoSpaceDE w:val="0"/>
        <w:autoSpaceDN w:val="0"/>
        <w:adjustRightInd w:val="0"/>
        <w:rPr>
          <w:rFonts w:cs="Helvetica"/>
          <w:b/>
          <w:sz w:val="22"/>
          <w:szCs w:val="22"/>
        </w:rPr>
      </w:pPr>
      <w:r>
        <w:rPr>
          <w:rFonts w:cs="Helvetica"/>
          <w:b/>
          <w:sz w:val="22"/>
          <w:szCs w:val="22"/>
        </w:rPr>
        <w:t xml:space="preserve">At-Risk Working Group:  </w:t>
      </w:r>
      <w:r w:rsidR="00067A91">
        <w:rPr>
          <w:rFonts w:cs="Helvetica"/>
          <w:sz w:val="22"/>
          <w:szCs w:val="22"/>
        </w:rPr>
        <w:t xml:space="preserve">The current policies being considered by this working group are largely focused on redistributing a </w:t>
      </w:r>
      <w:r w:rsidR="00067A91">
        <w:rPr>
          <w:rFonts w:cs="Helvetica"/>
          <w:sz w:val="22"/>
          <w:szCs w:val="22"/>
        </w:rPr>
        <w:t xml:space="preserve">relatively </w:t>
      </w:r>
      <w:bookmarkStart w:id="0" w:name="_GoBack"/>
      <w:bookmarkEnd w:id="0"/>
      <w:r w:rsidR="00067A91">
        <w:rPr>
          <w:rFonts w:cs="Helvetica"/>
          <w:sz w:val="22"/>
          <w:szCs w:val="22"/>
        </w:rPr>
        <w:t xml:space="preserve">small percent of students between schools, rather than on identifying strategies to improve education for all at-risk students.  </w:t>
      </w:r>
      <w:r w:rsidR="000223BC">
        <w:rPr>
          <w:rFonts w:cs="Helvetica"/>
          <w:sz w:val="22"/>
          <w:szCs w:val="22"/>
        </w:rPr>
        <w:t xml:space="preserve">To support school </w:t>
      </w:r>
      <w:r w:rsidR="00554EA0" w:rsidRPr="00554EA0">
        <w:rPr>
          <w:rFonts w:cs="Helvetica"/>
          <w:sz w:val="22"/>
          <w:szCs w:val="22"/>
        </w:rPr>
        <w:t>improvement</w:t>
      </w:r>
      <w:r w:rsidR="000223BC">
        <w:rPr>
          <w:rFonts w:cs="Helvetica"/>
          <w:sz w:val="22"/>
          <w:szCs w:val="22"/>
        </w:rPr>
        <w:t xml:space="preserve"> efforts</w:t>
      </w:r>
      <w:r w:rsidR="00554EA0" w:rsidRPr="00554EA0">
        <w:rPr>
          <w:rFonts w:cs="Helvetica"/>
          <w:sz w:val="22"/>
          <w:szCs w:val="22"/>
        </w:rPr>
        <w:t xml:space="preserve">, </w:t>
      </w:r>
      <w:r w:rsidR="000223BC">
        <w:rPr>
          <w:rFonts w:cs="Helvetica"/>
          <w:sz w:val="22"/>
          <w:szCs w:val="22"/>
        </w:rPr>
        <w:t>we request that the At-</w:t>
      </w:r>
      <w:r w:rsidR="00773849">
        <w:rPr>
          <w:rFonts w:cs="Helvetica"/>
          <w:sz w:val="22"/>
          <w:szCs w:val="22"/>
        </w:rPr>
        <w:t>Risk Working G</w:t>
      </w:r>
      <w:r w:rsidR="00554EA0" w:rsidRPr="00554EA0">
        <w:rPr>
          <w:rFonts w:cs="Helvetica"/>
          <w:sz w:val="22"/>
          <w:szCs w:val="22"/>
        </w:rPr>
        <w:t>roup consider the robust criteria for both identifying and analyzing schools that are truly beating the odds. We developed it with stakeholders and have shared i</w:t>
      </w:r>
      <w:r w:rsidR="00DC3368">
        <w:rPr>
          <w:rFonts w:cs="Helvetica"/>
          <w:sz w:val="22"/>
          <w:szCs w:val="22"/>
        </w:rPr>
        <w:t>t with the DME leadership.  The criteria</w:t>
      </w:r>
      <w:r w:rsidR="00554EA0" w:rsidRPr="00554EA0">
        <w:rPr>
          <w:rFonts w:cs="Helvetica"/>
          <w:sz w:val="22"/>
          <w:szCs w:val="22"/>
        </w:rPr>
        <w:t xml:space="preserve"> can be discussed and hopefully included in the final recommendations.</w:t>
      </w:r>
      <w:r w:rsidR="00DC3368">
        <w:rPr>
          <w:rFonts w:cs="Helvetica"/>
          <w:sz w:val="22"/>
          <w:szCs w:val="22"/>
        </w:rPr>
        <w:t xml:space="preserve"> </w:t>
      </w:r>
    </w:p>
    <w:p w14:paraId="6586B757" w14:textId="77777777" w:rsidR="00554EA0" w:rsidRPr="00554EA0" w:rsidRDefault="00554EA0" w:rsidP="00554EA0">
      <w:pPr>
        <w:widowControl w:val="0"/>
        <w:autoSpaceDE w:val="0"/>
        <w:autoSpaceDN w:val="0"/>
        <w:adjustRightInd w:val="0"/>
        <w:rPr>
          <w:rFonts w:cs="Helvetica"/>
          <w:sz w:val="22"/>
          <w:szCs w:val="22"/>
        </w:rPr>
      </w:pPr>
      <w:r w:rsidRPr="00554EA0">
        <w:rPr>
          <w:rFonts w:cs="Helvetica"/>
          <w:sz w:val="22"/>
          <w:szCs w:val="22"/>
        </w:rPr>
        <w:t> </w:t>
      </w:r>
    </w:p>
    <w:p w14:paraId="7C3466C2" w14:textId="58D7AB0A" w:rsidR="00554EA0" w:rsidRPr="00554EA0" w:rsidRDefault="00554EA0" w:rsidP="00554EA0">
      <w:pPr>
        <w:widowControl w:val="0"/>
        <w:autoSpaceDE w:val="0"/>
        <w:autoSpaceDN w:val="0"/>
        <w:adjustRightInd w:val="0"/>
        <w:rPr>
          <w:rFonts w:cs="Helvetica"/>
          <w:sz w:val="22"/>
          <w:szCs w:val="22"/>
        </w:rPr>
      </w:pPr>
      <w:r w:rsidRPr="00554EA0">
        <w:rPr>
          <w:rFonts w:cs="Helvetica"/>
          <w:b/>
          <w:bCs/>
          <w:sz w:val="22"/>
          <w:szCs w:val="22"/>
        </w:rPr>
        <w:t>Enrollment Stability</w:t>
      </w:r>
      <w:r w:rsidRPr="00554EA0">
        <w:rPr>
          <w:rFonts w:cs="Helvetica"/>
          <w:sz w:val="22"/>
          <w:szCs w:val="22"/>
        </w:rPr>
        <w:t xml:space="preserve">: </w:t>
      </w:r>
      <w:r w:rsidR="00430625">
        <w:rPr>
          <w:rFonts w:cs="Helvetica"/>
          <w:sz w:val="22"/>
          <w:szCs w:val="22"/>
        </w:rPr>
        <w:t>T</w:t>
      </w:r>
      <w:r w:rsidR="00430625" w:rsidRPr="00554EA0">
        <w:rPr>
          <w:rFonts w:cs="Helvetica"/>
          <w:sz w:val="22"/>
          <w:szCs w:val="22"/>
        </w:rPr>
        <w:t>he case has not yet been</w:t>
      </w:r>
      <w:r w:rsidR="00DC3368">
        <w:rPr>
          <w:rFonts w:cs="Helvetica"/>
          <w:sz w:val="22"/>
          <w:szCs w:val="22"/>
        </w:rPr>
        <w:t xml:space="preserve"> made that the current proposal, last discussed almost a year ago, </w:t>
      </w:r>
      <w:r w:rsidR="00430625" w:rsidRPr="00554EA0">
        <w:rPr>
          <w:rFonts w:cs="Helvetica"/>
          <w:sz w:val="22"/>
          <w:szCs w:val="22"/>
        </w:rPr>
        <w:t>will furth</w:t>
      </w:r>
      <w:r w:rsidR="00430625">
        <w:rPr>
          <w:rFonts w:cs="Helvetica"/>
          <w:sz w:val="22"/>
          <w:szCs w:val="22"/>
        </w:rPr>
        <w:t xml:space="preserve">er the </w:t>
      </w:r>
      <w:r w:rsidR="00DC3368">
        <w:rPr>
          <w:rFonts w:cs="Helvetica"/>
          <w:sz w:val="22"/>
          <w:szCs w:val="22"/>
        </w:rPr>
        <w:t>goals</w:t>
      </w:r>
      <w:r w:rsidR="00430625">
        <w:rPr>
          <w:rFonts w:cs="Helvetica"/>
          <w:sz w:val="22"/>
          <w:szCs w:val="22"/>
        </w:rPr>
        <w:t xml:space="preserve"> </w:t>
      </w:r>
      <w:r w:rsidR="00DC3368">
        <w:rPr>
          <w:rFonts w:cs="Helvetica"/>
          <w:sz w:val="22"/>
          <w:szCs w:val="22"/>
        </w:rPr>
        <w:t>of promoting</w:t>
      </w:r>
      <w:r w:rsidR="00430625" w:rsidRPr="00554EA0">
        <w:rPr>
          <w:rFonts w:cs="Helvetica"/>
          <w:sz w:val="22"/>
          <w:szCs w:val="22"/>
        </w:rPr>
        <w:t xml:space="preserve"> enrollment stability</w:t>
      </w:r>
      <w:r w:rsidR="00DC3368">
        <w:rPr>
          <w:rFonts w:cs="Helvetica"/>
          <w:sz w:val="22"/>
          <w:szCs w:val="22"/>
        </w:rPr>
        <w:t xml:space="preserve"> for at-</w:t>
      </w:r>
      <w:r w:rsidR="00430625" w:rsidRPr="00554EA0">
        <w:rPr>
          <w:rFonts w:cs="Helvetica"/>
          <w:sz w:val="22"/>
          <w:szCs w:val="22"/>
        </w:rPr>
        <w:t>risk students in particular</w:t>
      </w:r>
      <w:r w:rsidR="00430625">
        <w:rPr>
          <w:rFonts w:cs="Helvetica"/>
          <w:sz w:val="22"/>
          <w:szCs w:val="22"/>
        </w:rPr>
        <w:t>,</w:t>
      </w:r>
      <w:r w:rsidR="00DC3368">
        <w:rPr>
          <w:rFonts w:cs="Helvetica"/>
          <w:sz w:val="22"/>
          <w:szCs w:val="22"/>
        </w:rPr>
        <w:t xml:space="preserve"> and reducing</w:t>
      </w:r>
      <w:r w:rsidR="00430625" w:rsidRPr="00554EA0">
        <w:rPr>
          <w:rFonts w:cs="Helvetica"/>
          <w:sz w:val="22"/>
          <w:szCs w:val="22"/>
        </w:rPr>
        <w:t xml:space="preserve"> mobility at schools </w:t>
      </w:r>
      <w:r w:rsidR="00DC3368">
        <w:rPr>
          <w:rFonts w:cs="Helvetica"/>
          <w:sz w:val="22"/>
          <w:szCs w:val="22"/>
        </w:rPr>
        <w:t>serving a high percentage of at-</w:t>
      </w:r>
      <w:r w:rsidR="00430625" w:rsidRPr="00554EA0">
        <w:rPr>
          <w:rFonts w:cs="Helvetica"/>
          <w:sz w:val="22"/>
          <w:szCs w:val="22"/>
        </w:rPr>
        <w:t xml:space="preserve">risk students.  </w:t>
      </w:r>
      <w:r w:rsidR="00430625">
        <w:rPr>
          <w:rFonts w:cs="Helvetica"/>
          <w:sz w:val="22"/>
          <w:szCs w:val="22"/>
        </w:rPr>
        <w:t>In particular, w</w:t>
      </w:r>
      <w:r w:rsidRPr="00554EA0">
        <w:rPr>
          <w:rFonts w:cs="Helvetica"/>
          <w:sz w:val="22"/>
          <w:szCs w:val="22"/>
        </w:rPr>
        <w:t>e ask that the task force thoroughly analyze and discuss the potential impacts of maintaining waitlists throughout the year</w:t>
      </w:r>
      <w:r w:rsidR="000223BC">
        <w:rPr>
          <w:rFonts w:cs="Helvetica"/>
          <w:sz w:val="22"/>
          <w:szCs w:val="22"/>
        </w:rPr>
        <w:t>,</w:t>
      </w:r>
      <w:r w:rsidRPr="00554EA0">
        <w:rPr>
          <w:rFonts w:cs="Helvetica"/>
          <w:sz w:val="22"/>
          <w:szCs w:val="22"/>
        </w:rPr>
        <w:t xml:space="preserve"> based on well documented experience in ot</w:t>
      </w:r>
      <w:r w:rsidR="00430625">
        <w:rPr>
          <w:rFonts w:cs="Helvetica"/>
          <w:sz w:val="22"/>
          <w:szCs w:val="22"/>
        </w:rPr>
        <w:t xml:space="preserve">her cities like Denver.  </w:t>
      </w:r>
    </w:p>
    <w:p w14:paraId="01571EBC" w14:textId="77777777" w:rsidR="00554EA0" w:rsidRPr="00554EA0" w:rsidRDefault="00554EA0" w:rsidP="00554EA0">
      <w:pPr>
        <w:widowControl w:val="0"/>
        <w:autoSpaceDE w:val="0"/>
        <w:autoSpaceDN w:val="0"/>
        <w:adjustRightInd w:val="0"/>
        <w:rPr>
          <w:rFonts w:cs="Helvetica"/>
          <w:sz w:val="22"/>
          <w:szCs w:val="22"/>
        </w:rPr>
      </w:pPr>
    </w:p>
    <w:p w14:paraId="3905A716" w14:textId="607ADFED" w:rsidR="00430625" w:rsidRDefault="00554EA0" w:rsidP="00430625">
      <w:pPr>
        <w:widowControl w:val="0"/>
        <w:autoSpaceDE w:val="0"/>
        <w:autoSpaceDN w:val="0"/>
        <w:adjustRightInd w:val="0"/>
        <w:rPr>
          <w:rFonts w:cs="Helvetica"/>
          <w:sz w:val="22"/>
          <w:szCs w:val="22"/>
        </w:rPr>
      </w:pPr>
      <w:r w:rsidRPr="00554EA0">
        <w:rPr>
          <w:rFonts w:cs="Helvetica"/>
          <w:sz w:val="22"/>
          <w:szCs w:val="22"/>
        </w:rPr>
        <w:t>We write this after considerable reflection. We feel there is a path forward, however it requires a number of adjustments.  </w:t>
      </w:r>
      <w:r w:rsidR="000223BC">
        <w:rPr>
          <w:rFonts w:cs="Helvetica"/>
          <w:sz w:val="22"/>
          <w:szCs w:val="22"/>
        </w:rPr>
        <w:t>We appreciate the task f</w:t>
      </w:r>
      <w:r w:rsidR="00430625">
        <w:rPr>
          <w:rFonts w:cs="Helvetica"/>
          <w:sz w:val="22"/>
          <w:szCs w:val="22"/>
        </w:rPr>
        <w:t>orce’s full consideration of these matters.</w:t>
      </w:r>
    </w:p>
    <w:p w14:paraId="2A0B27C4" w14:textId="77777777" w:rsidR="00430625" w:rsidRDefault="00430625" w:rsidP="00430625">
      <w:pPr>
        <w:widowControl w:val="0"/>
        <w:autoSpaceDE w:val="0"/>
        <w:autoSpaceDN w:val="0"/>
        <w:adjustRightInd w:val="0"/>
        <w:rPr>
          <w:rFonts w:cs="Helvetica"/>
          <w:sz w:val="22"/>
          <w:szCs w:val="22"/>
        </w:rPr>
      </w:pPr>
    </w:p>
    <w:p w14:paraId="129EEBBE" w14:textId="77777777" w:rsidR="00430625" w:rsidRDefault="00430625" w:rsidP="00430625">
      <w:pPr>
        <w:widowControl w:val="0"/>
        <w:autoSpaceDE w:val="0"/>
        <w:autoSpaceDN w:val="0"/>
        <w:adjustRightInd w:val="0"/>
        <w:rPr>
          <w:rFonts w:cs="Helvetica"/>
          <w:sz w:val="22"/>
          <w:szCs w:val="22"/>
        </w:rPr>
      </w:pPr>
    </w:p>
    <w:p w14:paraId="75C6A3A0" w14:textId="77777777" w:rsidR="00430625" w:rsidRDefault="00430625" w:rsidP="00430625">
      <w:pPr>
        <w:widowControl w:val="0"/>
        <w:autoSpaceDE w:val="0"/>
        <w:autoSpaceDN w:val="0"/>
        <w:adjustRightInd w:val="0"/>
        <w:rPr>
          <w:rFonts w:cs="Helvetica"/>
          <w:sz w:val="22"/>
          <w:szCs w:val="22"/>
        </w:rPr>
      </w:pPr>
    </w:p>
    <w:p w14:paraId="60801587" w14:textId="77777777" w:rsidR="00430625" w:rsidRDefault="00430625" w:rsidP="00430625">
      <w:pPr>
        <w:widowControl w:val="0"/>
        <w:autoSpaceDE w:val="0"/>
        <w:autoSpaceDN w:val="0"/>
        <w:adjustRightInd w:val="0"/>
        <w:rPr>
          <w:rFonts w:cs="Helvetica"/>
          <w:sz w:val="22"/>
          <w:szCs w:val="22"/>
        </w:rPr>
      </w:pPr>
    </w:p>
    <w:p w14:paraId="2CC6C52B" w14:textId="77777777" w:rsidR="00430625" w:rsidRDefault="00430625" w:rsidP="00430625">
      <w:pPr>
        <w:widowControl w:val="0"/>
        <w:autoSpaceDE w:val="0"/>
        <w:autoSpaceDN w:val="0"/>
        <w:adjustRightInd w:val="0"/>
        <w:rPr>
          <w:rFonts w:cs="Helvetica"/>
          <w:sz w:val="22"/>
          <w:szCs w:val="22"/>
        </w:rPr>
      </w:pPr>
    </w:p>
    <w:p w14:paraId="6086D664" w14:textId="77777777" w:rsidR="00430625" w:rsidRDefault="00430625" w:rsidP="00430625">
      <w:pPr>
        <w:widowControl w:val="0"/>
        <w:autoSpaceDE w:val="0"/>
        <w:autoSpaceDN w:val="0"/>
        <w:adjustRightInd w:val="0"/>
        <w:rPr>
          <w:rFonts w:cs="Helvetica"/>
          <w:sz w:val="22"/>
          <w:szCs w:val="22"/>
        </w:rPr>
      </w:pPr>
    </w:p>
    <w:p w14:paraId="2FDB9704" w14:textId="77777777" w:rsidR="00430625" w:rsidRDefault="00430625" w:rsidP="00430625">
      <w:pPr>
        <w:widowControl w:val="0"/>
        <w:autoSpaceDE w:val="0"/>
        <w:autoSpaceDN w:val="0"/>
        <w:adjustRightInd w:val="0"/>
        <w:rPr>
          <w:rFonts w:cs="Helvetica"/>
          <w:sz w:val="22"/>
          <w:szCs w:val="22"/>
        </w:rPr>
      </w:pPr>
    </w:p>
    <w:p w14:paraId="163D4262" w14:textId="77777777" w:rsidR="00430625" w:rsidRDefault="00430625" w:rsidP="00430625">
      <w:pPr>
        <w:widowControl w:val="0"/>
        <w:autoSpaceDE w:val="0"/>
        <w:autoSpaceDN w:val="0"/>
        <w:adjustRightInd w:val="0"/>
        <w:rPr>
          <w:rFonts w:cs="Helvetica"/>
          <w:sz w:val="22"/>
          <w:szCs w:val="22"/>
        </w:rPr>
      </w:pPr>
    </w:p>
    <w:p w14:paraId="4728597B" w14:textId="77777777" w:rsidR="00430625" w:rsidRDefault="00430625" w:rsidP="00430625">
      <w:pPr>
        <w:widowControl w:val="0"/>
        <w:autoSpaceDE w:val="0"/>
        <w:autoSpaceDN w:val="0"/>
        <w:adjustRightInd w:val="0"/>
        <w:rPr>
          <w:rFonts w:cs="Helvetica"/>
          <w:sz w:val="22"/>
          <w:szCs w:val="22"/>
        </w:rPr>
      </w:pPr>
    </w:p>
    <w:p w14:paraId="71FDA024" w14:textId="77777777" w:rsidR="00430625" w:rsidRDefault="00430625" w:rsidP="00430625">
      <w:pPr>
        <w:widowControl w:val="0"/>
        <w:autoSpaceDE w:val="0"/>
        <w:autoSpaceDN w:val="0"/>
        <w:adjustRightInd w:val="0"/>
        <w:rPr>
          <w:rFonts w:cs="Helvetica"/>
          <w:sz w:val="22"/>
          <w:szCs w:val="22"/>
        </w:rPr>
      </w:pPr>
    </w:p>
    <w:p w14:paraId="29F58AD4" w14:textId="77777777" w:rsidR="00430625" w:rsidRDefault="00430625" w:rsidP="00430625">
      <w:pPr>
        <w:widowControl w:val="0"/>
        <w:autoSpaceDE w:val="0"/>
        <w:autoSpaceDN w:val="0"/>
        <w:adjustRightInd w:val="0"/>
        <w:rPr>
          <w:rFonts w:cs="Helvetica"/>
          <w:sz w:val="22"/>
          <w:szCs w:val="22"/>
        </w:rPr>
      </w:pPr>
    </w:p>
    <w:p w14:paraId="202129D0" w14:textId="77777777" w:rsidR="00430625" w:rsidRPr="00430625" w:rsidRDefault="00430625" w:rsidP="00430625">
      <w:pPr>
        <w:widowControl w:val="0"/>
        <w:autoSpaceDE w:val="0"/>
        <w:autoSpaceDN w:val="0"/>
        <w:adjustRightInd w:val="0"/>
        <w:rPr>
          <w:rFonts w:cs="Helvetica"/>
          <w:sz w:val="22"/>
          <w:szCs w:val="22"/>
        </w:rPr>
      </w:pPr>
    </w:p>
    <w:sectPr w:rsidR="00430625" w:rsidRPr="00430625" w:rsidSect="00171B2C">
      <w:pgSz w:w="12240" w:h="15840"/>
      <w:pgMar w:top="1440" w:right="1440" w:bottom="1440" w:left="1440" w:header="720" w:footer="720" w:gutter="0"/>
      <w:cols w:space="720"/>
      <w:noEndnote/>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228B3ED" w14:textId="77777777" w:rsidR="00722611" w:rsidRDefault="00722611" w:rsidP="00430625">
      <w:r>
        <w:separator/>
      </w:r>
    </w:p>
  </w:endnote>
  <w:endnote w:type="continuationSeparator" w:id="0">
    <w:p w14:paraId="12183C89" w14:textId="77777777" w:rsidR="00722611" w:rsidRDefault="00722611" w:rsidP="00430625">
      <w:r>
        <w:continuationSeparator/>
      </w:r>
    </w:p>
  </w:endnote>
  <w:endnote w:id="1">
    <w:p w14:paraId="5713488C" w14:textId="4F7149A4" w:rsidR="00430625" w:rsidRPr="00430625" w:rsidRDefault="00430625">
      <w:pPr>
        <w:pStyle w:val="EndnoteText"/>
        <w:rPr>
          <w:sz w:val="22"/>
          <w:szCs w:val="22"/>
        </w:rPr>
      </w:pPr>
      <w:r w:rsidRPr="00430625">
        <w:rPr>
          <w:rStyle w:val="EndnoteReference"/>
          <w:sz w:val="22"/>
          <w:szCs w:val="22"/>
        </w:rPr>
        <w:endnoteRef/>
      </w:r>
      <w:r w:rsidRPr="00430625">
        <w:rPr>
          <w:sz w:val="22"/>
          <w:szCs w:val="22"/>
        </w:rPr>
        <w:t xml:space="preserve"> The Boundary Study found that “The overwhelming input from parents and district residents was that families want a citywide system of neighborhood public schools that is equitably invested in and that provides predictable and fair access to high quality schools in all of the city’s communities,” and presented “a vision for a core system of high quality neighborhood public schools of right complemented by a set of high quality public school options.” (p.6)</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BF871B5" w14:textId="77777777" w:rsidR="00722611" w:rsidRDefault="00722611" w:rsidP="00430625">
      <w:r>
        <w:separator/>
      </w:r>
    </w:p>
  </w:footnote>
  <w:footnote w:type="continuationSeparator" w:id="0">
    <w:p w14:paraId="016E73D8" w14:textId="77777777" w:rsidR="00722611" w:rsidRDefault="00722611" w:rsidP="00430625">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850711A"/>
    <w:multiLevelType w:val="hybridMultilevel"/>
    <w:tmpl w:val="613A50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4EA0"/>
    <w:rsid w:val="00020C34"/>
    <w:rsid w:val="000223BC"/>
    <w:rsid w:val="00067A91"/>
    <w:rsid w:val="000A0153"/>
    <w:rsid w:val="00163EDE"/>
    <w:rsid w:val="0019502F"/>
    <w:rsid w:val="003D1E57"/>
    <w:rsid w:val="00430625"/>
    <w:rsid w:val="0052126E"/>
    <w:rsid w:val="00554EA0"/>
    <w:rsid w:val="007057F2"/>
    <w:rsid w:val="00722611"/>
    <w:rsid w:val="00773849"/>
    <w:rsid w:val="008B194F"/>
    <w:rsid w:val="009D5AB9"/>
    <w:rsid w:val="00B401A4"/>
    <w:rsid w:val="00B75573"/>
    <w:rsid w:val="00BE4992"/>
    <w:rsid w:val="00CC2ECE"/>
    <w:rsid w:val="00D70060"/>
    <w:rsid w:val="00DC336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EDCBD7A"/>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54EA0"/>
    <w:pPr>
      <w:ind w:left="720"/>
      <w:contextualSpacing/>
    </w:pPr>
  </w:style>
  <w:style w:type="paragraph" w:styleId="EndnoteText">
    <w:name w:val="endnote text"/>
    <w:basedOn w:val="Normal"/>
    <w:link w:val="EndnoteTextChar"/>
    <w:uiPriority w:val="99"/>
    <w:unhideWhenUsed/>
    <w:rsid w:val="00430625"/>
  </w:style>
  <w:style w:type="character" w:customStyle="1" w:styleId="EndnoteTextChar">
    <w:name w:val="Endnote Text Char"/>
    <w:basedOn w:val="DefaultParagraphFont"/>
    <w:link w:val="EndnoteText"/>
    <w:uiPriority w:val="99"/>
    <w:rsid w:val="00430625"/>
  </w:style>
  <w:style w:type="character" w:styleId="EndnoteReference">
    <w:name w:val="endnote reference"/>
    <w:basedOn w:val="DefaultParagraphFont"/>
    <w:uiPriority w:val="99"/>
    <w:unhideWhenUsed/>
    <w:rsid w:val="0043062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CC21B6F6-6830-CE45-9B28-C31DF262B5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Pages>
  <Words>788</Words>
  <Characters>4492</Characters>
  <Application>Microsoft Macintosh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5270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Josh Silverman</dc:creator>
  <cp:keywords/>
  <dc:description/>
  <cp:lastModifiedBy>Josh Silverman</cp:lastModifiedBy>
  <cp:revision>2</cp:revision>
  <cp:lastPrinted>2017-10-31T01:20:00Z</cp:lastPrinted>
  <dcterms:created xsi:type="dcterms:W3CDTF">2017-11-17T19:07:00Z</dcterms:created>
  <dcterms:modified xsi:type="dcterms:W3CDTF">2017-11-17T19:07:00Z</dcterms:modified>
</cp:coreProperties>
</file>